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6397" w:rsidRPr="00B37835" w:rsidRDefault="00C16397" w:rsidP="00C16397">
      <w:pPr>
        <w:pStyle w:val="subhead-program"/>
        <w:jc w:val="center"/>
        <w:rPr>
          <w:rFonts w:ascii="Franklin Gothic Book" w:hAnsi="Franklin Gothic Book"/>
          <w:color w:val="auto"/>
          <w:sz w:val="24"/>
        </w:rPr>
      </w:pPr>
      <w:r w:rsidRPr="00B37835">
        <w:rPr>
          <w:rFonts w:ascii="Franklin Gothic Book" w:hAnsi="Franklin Gothic Book"/>
          <w:color w:val="auto"/>
          <w:sz w:val="24"/>
        </w:rPr>
        <w:t>Flag Ceremony</w:t>
      </w:r>
    </w:p>
    <w:p w:rsidR="00C16397" w:rsidRPr="00B37835" w:rsidRDefault="00C16397" w:rsidP="00C16397">
      <w:pPr>
        <w:pStyle w:val="subhead-program"/>
        <w:rPr>
          <w:rFonts w:ascii="Franklin Gothic Book" w:hAnsi="Franklin Gothic Book"/>
          <w:color w:val="auto"/>
          <w:sz w:val="24"/>
        </w:rPr>
      </w:pPr>
    </w:p>
    <w:p w:rsidR="00C16397" w:rsidRPr="00B37835" w:rsidRDefault="00C16397" w:rsidP="00C16397">
      <w:pPr>
        <w:pStyle w:val="subhead-program"/>
        <w:rPr>
          <w:rFonts w:ascii="Franklin Gothic Book" w:hAnsi="Franklin Gothic Book"/>
          <w:color w:val="auto"/>
          <w:sz w:val="24"/>
        </w:rPr>
      </w:pPr>
      <w:r w:rsidRPr="00B37835">
        <w:rPr>
          <w:rFonts w:ascii="Franklin Gothic Book" w:hAnsi="Franklin Gothic Book"/>
          <w:color w:val="auto"/>
          <w:sz w:val="24"/>
        </w:rPr>
        <w:t>Terms Used in a Flag Ceremony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color w:val="auto"/>
          <w:sz w:val="24"/>
        </w:rPr>
        <w:t xml:space="preserve">The </w:t>
      </w:r>
      <w:r w:rsidRPr="00B37835">
        <w:rPr>
          <w:rFonts w:ascii="Franklin Gothic Book" w:hAnsi="Franklin Gothic Book"/>
          <w:b/>
          <w:bCs/>
          <w:color w:val="auto"/>
          <w:sz w:val="24"/>
        </w:rPr>
        <w:t xml:space="preserve">color bearer </w:t>
      </w:r>
      <w:r w:rsidRPr="00B37835">
        <w:rPr>
          <w:rFonts w:ascii="Franklin Gothic Book" w:hAnsi="Franklin Gothic Book"/>
          <w:b/>
          <w:color w:val="auto"/>
          <w:sz w:val="24"/>
        </w:rPr>
        <w:t>(or flag bearer) is the person who carries the flag. There is one color bearer for each flag used in the ceremony.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color w:val="auto"/>
          <w:sz w:val="24"/>
        </w:rPr>
        <w:t xml:space="preserve">The </w:t>
      </w:r>
      <w:r w:rsidRPr="00B37835">
        <w:rPr>
          <w:rFonts w:ascii="Franklin Gothic Book" w:hAnsi="Franklin Gothic Book"/>
          <w:b/>
          <w:bCs/>
          <w:color w:val="auto"/>
          <w:sz w:val="24"/>
        </w:rPr>
        <w:t>color guard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is a team that guards the flags. Any even number of guards may be used, but usually four or six girls are sufficient.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color w:val="auto"/>
          <w:sz w:val="24"/>
        </w:rPr>
        <w:t xml:space="preserve">The </w:t>
      </w:r>
      <w:r w:rsidRPr="00B37835">
        <w:rPr>
          <w:rFonts w:ascii="Franklin Gothic Book" w:hAnsi="Franklin Gothic Book"/>
          <w:b/>
          <w:bCs/>
          <w:color w:val="auto"/>
          <w:sz w:val="24"/>
        </w:rPr>
        <w:t>Girl Scout in-charge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(or caller) is a designated Girl Scout who announces or calls each part of the ceremony.</w:t>
      </w:r>
    </w:p>
    <w:p w:rsidR="00C16397" w:rsidRPr="00B37835" w:rsidRDefault="00C16397" w:rsidP="00C16397">
      <w:pPr>
        <w:pStyle w:val="subhead-program"/>
        <w:rPr>
          <w:rFonts w:ascii="Franklin Gothic Book" w:hAnsi="Franklin Gothic Book"/>
          <w:color w:val="auto"/>
          <w:sz w:val="24"/>
        </w:rPr>
      </w:pPr>
      <w:r w:rsidRPr="00B37835">
        <w:rPr>
          <w:rFonts w:ascii="Franklin Gothic Book" w:hAnsi="Franklin Gothic Book"/>
          <w:color w:val="auto"/>
          <w:sz w:val="24"/>
        </w:rPr>
        <w:t>Commands for a Flag Ceremony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"Girl Scouts, attention."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Used to announce that the flag ceremony is to begin.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"Color guard advance."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This signals the color guard to advance with the flags, or advance to pick up the flags.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"Color Guard, post the colors."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This directs the color guard to place the flag in flag standards, or to attach the grommets to a </w:t>
      </w:r>
      <w:proofErr w:type="gramStart"/>
      <w:r w:rsidRPr="00B37835">
        <w:rPr>
          <w:rFonts w:ascii="Franklin Gothic Book" w:hAnsi="Franklin Gothic Book"/>
          <w:b/>
          <w:color w:val="auto"/>
          <w:sz w:val="24"/>
        </w:rPr>
        <w:t>flag pole</w:t>
      </w:r>
      <w:proofErr w:type="gramEnd"/>
      <w:r w:rsidRPr="00B37835">
        <w:rPr>
          <w:rFonts w:ascii="Franklin Gothic Book" w:hAnsi="Franklin Gothic Book"/>
          <w:b/>
          <w:color w:val="auto"/>
          <w:sz w:val="24"/>
        </w:rPr>
        <w:t xml:space="preserve"> rope.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"Color guard, honor your flag."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The color guard salutes the American flag.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"Please join us in saying the Pledge of Allegiance."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(Followed by an appropriate song, quotation or poem, if so desired.)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THEN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"Color guard, honor your flag."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The color guard salutes the American flag.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 xml:space="preserve">"Color guard, retire the colors." </w:t>
      </w:r>
      <w:r w:rsidRPr="00B37835">
        <w:rPr>
          <w:rFonts w:ascii="Franklin Gothic Book" w:hAnsi="Franklin Gothic Book"/>
          <w:b/>
          <w:color w:val="auto"/>
          <w:sz w:val="24"/>
        </w:rPr>
        <w:t>This asks the color guard to remove the flag from standards, or to lower the flag, detach from the rope, and fold prior to being dismissed.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"Color guard, dismissed."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The color guard leaves in formation, with or without the flag.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  <w:r w:rsidRPr="00B37835">
        <w:rPr>
          <w:rFonts w:ascii="Franklin Gothic Book" w:hAnsi="Franklin Gothic Book"/>
          <w:b/>
          <w:bCs/>
          <w:color w:val="auto"/>
          <w:sz w:val="24"/>
        </w:rPr>
        <w:t>"Girl Scouts dismissed."</w:t>
      </w:r>
      <w:r w:rsidRPr="00B37835">
        <w:rPr>
          <w:rFonts w:ascii="Franklin Gothic Book" w:hAnsi="Franklin Gothic Book"/>
          <w:b/>
          <w:color w:val="auto"/>
          <w:sz w:val="24"/>
        </w:rPr>
        <w:t xml:space="preserve"> Girls may leave in formation or be at ease where they have been standing.</w:t>
      </w:r>
    </w:p>
    <w:p w:rsidR="00C16397" w:rsidRPr="00B37835" w:rsidRDefault="00C16397" w:rsidP="00C16397">
      <w:pPr>
        <w:pStyle w:val="NormalWeb"/>
        <w:rPr>
          <w:rFonts w:ascii="Franklin Gothic Book" w:hAnsi="Franklin Gothic Book"/>
          <w:b/>
          <w:color w:val="auto"/>
          <w:sz w:val="24"/>
        </w:rPr>
      </w:pPr>
    </w:p>
    <w:p w:rsidR="00493244" w:rsidRPr="00B37835" w:rsidRDefault="00493244">
      <w:pPr>
        <w:rPr>
          <w:rFonts w:ascii="Franklin Gothic Book" w:hAnsi="Franklin Gothic Book"/>
          <w:b/>
          <w:sz w:val="24"/>
        </w:rPr>
      </w:pPr>
    </w:p>
    <w:sectPr w:rsidR="00493244" w:rsidRPr="00B37835" w:rsidSect="0049324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16397"/>
    <w:rsid w:val="003F308F"/>
    <w:rsid w:val="00493244"/>
    <w:rsid w:val="00B37835"/>
    <w:rsid w:val="00C16397"/>
    <w:rsid w:val="00D31167"/>
    <w:rsid w:val="00F65959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3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</w:rPr>
  </w:style>
  <w:style w:type="paragraph" w:customStyle="1" w:styleId="subhead-program">
    <w:name w:val="subhead-program"/>
    <w:basedOn w:val="Normal"/>
    <w:rsid w:val="00C16397"/>
    <w:pPr>
      <w:spacing w:before="100" w:beforeAutospacing="1" w:after="0" w:line="240" w:lineRule="auto"/>
    </w:pPr>
    <w:rPr>
      <w:rFonts w:ascii="Verdana" w:eastAsia="Times New Roman" w:hAnsi="Verdana" w:cs="Times New Roman"/>
      <w:b/>
      <w:bCs/>
      <w:color w:val="436B5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Word 12.0.0</Application>
  <DocSecurity>0</DocSecurity>
  <Lines>9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Pak</dc:creator>
  <cp:keywords/>
  <dc:description/>
  <cp:lastModifiedBy>ira montague</cp:lastModifiedBy>
  <cp:revision>3</cp:revision>
  <dcterms:created xsi:type="dcterms:W3CDTF">2014-05-20T23:53:00Z</dcterms:created>
  <dcterms:modified xsi:type="dcterms:W3CDTF">2014-05-23T21:12:00Z</dcterms:modified>
</cp:coreProperties>
</file>